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7D4" w:rsidRDefault="00D507D4" w:rsidP="00226758">
      <w:pPr>
        <w:jc w:val="center"/>
        <w:rPr>
          <w:b/>
          <w:sz w:val="24"/>
          <w:szCs w:val="24"/>
          <w:u w:val="single"/>
        </w:rPr>
      </w:pPr>
    </w:p>
    <w:p w:rsidR="00D507D4" w:rsidRDefault="00DA03C1" w:rsidP="00226758">
      <w:pPr>
        <w:jc w:val="center"/>
        <w:rPr>
          <w:b/>
          <w:sz w:val="24"/>
          <w:szCs w:val="24"/>
          <w:u w:val="single"/>
        </w:rPr>
      </w:pPr>
      <w:r>
        <w:rPr>
          <w:noProof/>
        </w:rPr>
        <w:drawing>
          <wp:anchor distT="0" distB="0" distL="114300" distR="114300" simplePos="0" relativeHeight="251659264" behindDoc="1" locked="0" layoutInCell="0" allowOverlap="1" wp14:anchorId="04CC934B" wp14:editId="373B4BE2">
            <wp:simplePos x="0" y="0"/>
            <wp:positionH relativeFrom="column">
              <wp:posOffset>-315595</wp:posOffset>
            </wp:positionH>
            <wp:positionV relativeFrom="page">
              <wp:posOffset>152400</wp:posOffset>
            </wp:positionV>
            <wp:extent cx="7754112" cy="95097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ice Center--LETTERHEAD-2012logo-T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54112" cy="950976"/>
                    </a:xfrm>
                    <a:prstGeom prst="rect">
                      <a:avLst/>
                    </a:prstGeom>
                  </pic:spPr>
                </pic:pic>
              </a:graphicData>
            </a:graphic>
            <wp14:sizeRelH relativeFrom="margin">
              <wp14:pctWidth>0</wp14:pctWidth>
            </wp14:sizeRelH>
            <wp14:sizeRelV relativeFrom="margin">
              <wp14:pctHeight>0</wp14:pctHeight>
            </wp14:sizeRelV>
          </wp:anchor>
        </w:drawing>
      </w:r>
    </w:p>
    <w:p w:rsidR="002F3B94" w:rsidRPr="00DA03C1" w:rsidRDefault="002F3B94" w:rsidP="00226758">
      <w:pPr>
        <w:jc w:val="center"/>
        <w:rPr>
          <w:b/>
          <w:sz w:val="28"/>
          <w:szCs w:val="28"/>
          <w:u w:val="single"/>
        </w:rPr>
      </w:pPr>
      <w:r w:rsidRPr="00DA03C1">
        <w:rPr>
          <w:b/>
          <w:sz w:val="28"/>
          <w:szCs w:val="28"/>
          <w:u w:val="single"/>
        </w:rPr>
        <w:t>IMMIGRANTS IN NORTH CAROLINA AND THE AFFORDABLE CARE ACT</w:t>
      </w:r>
    </w:p>
    <w:p w:rsidR="00AD1FA4" w:rsidRPr="00890CAA" w:rsidRDefault="00E35E87" w:rsidP="002F3B94">
      <w:pPr>
        <w:rPr>
          <w:b/>
          <w:sz w:val="28"/>
          <w:szCs w:val="28"/>
          <w:u w:val="single"/>
        </w:rPr>
      </w:pPr>
      <w:r w:rsidRPr="00890CAA">
        <w:rPr>
          <w:b/>
          <w:sz w:val="28"/>
          <w:szCs w:val="28"/>
          <w:u w:val="single"/>
        </w:rPr>
        <w:t>What is the Affordable Care Act</w:t>
      </w:r>
      <w:r w:rsidR="002F3B94" w:rsidRPr="00890CAA">
        <w:rPr>
          <w:b/>
          <w:sz w:val="28"/>
          <w:szCs w:val="28"/>
          <w:u w:val="single"/>
        </w:rPr>
        <w:t>?</w:t>
      </w:r>
    </w:p>
    <w:p w:rsidR="00AD1FA4" w:rsidRPr="00890CAA" w:rsidRDefault="0022370D" w:rsidP="00226758">
      <w:pPr>
        <w:spacing w:after="0" w:line="240" w:lineRule="auto"/>
        <w:rPr>
          <w:sz w:val="24"/>
          <w:szCs w:val="24"/>
        </w:rPr>
      </w:pPr>
      <w:r>
        <w:rPr>
          <w:sz w:val="24"/>
          <w:szCs w:val="24"/>
        </w:rPr>
        <w:t xml:space="preserve">The </w:t>
      </w:r>
      <w:r w:rsidR="00C71BEA">
        <w:rPr>
          <w:sz w:val="24"/>
          <w:szCs w:val="24"/>
        </w:rPr>
        <w:t>Affordable Care Act</w:t>
      </w:r>
      <w:r>
        <w:rPr>
          <w:sz w:val="24"/>
          <w:szCs w:val="24"/>
        </w:rPr>
        <w:t xml:space="preserve"> offers an</w:t>
      </w:r>
      <w:r w:rsidR="00AD1FA4" w:rsidRPr="00890CAA">
        <w:rPr>
          <w:sz w:val="24"/>
          <w:szCs w:val="24"/>
        </w:rPr>
        <w:t xml:space="preserve"> online health insura</w:t>
      </w:r>
      <w:r>
        <w:rPr>
          <w:sz w:val="24"/>
          <w:szCs w:val="24"/>
        </w:rPr>
        <w:t>nce marketplace (exchange) to purchase insurance for you or your family</w:t>
      </w:r>
      <w:r w:rsidR="00AD1FA4" w:rsidRPr="00890CAA">
        <w:rPr>
          <w:sz w:val="24"/>
          <w:szCs w:val="24"/>
        </w:rPr>
        <w:t>. I</w:t>
      </w:r>
      <w:r w:rsidR="00E35E87" w:rsidRPr="00890CAA">
        <w:rPr>
          <w:sz w:val="24"/>
          <w:szCs w:val="24"/>
        </w:rPr>
        <w:t xml:space="preserve">n the Marketplace, plans will </w:t>
      </w:r>
      <w:r w:rsidR="00AD1FA4" w:rsidRPr="00890CAA">
        <w:rPr>
          <w:sz w:val="24"/>
          <w:szCs w:val="24"/>
        </w:rPr>
        <w:t>cover what you need: doctor and hospital visits, maternity care, emergency, hospitalizations, prescriptions and more.</w:t>
      </w:r>
      <w:r w:rsidR="00E35E87" w:rsidRPr="00890CAA">
        <w:rPr>
          <w:sz w:val="24"/>
          <w:szCs w:val="24"/>
        </w:rPr>
        <w:t xml:space="preserve">   </w:t>
      </w:r>
      <w:r w:rsidR="00AD1FA4" w:rsidRPr="00890CAA">
        <w:rPr>
          <w:b/>
          <w:sz w:val="24"/>
          <w:szCs w:val="24"/>
          <w:u w:val="single"/>
        </w:rPr>
        <w:t>Financial help</w:t>
      </w:r>
      <w:r w:rsidR="00AD1FA4" w:rsidRPr="00890CAA">
        <w:rPr>
          <w:sz w:val="24"/>
          <w:szCs w:val="24"/>
        </w:rPr>
        <w:t xml:space="preserve"> is available for many people</w:t>
      </w:r>
      <w:r w:rsidR="00E35E87" w:rsidRPr="00890CAA">
        <w:rPr>
          <w:sz w:val="24"/>
          <w:szCs w:val="24"/>
        </w:rPr>
        <w:t xml:space="preserve"> so plans will fit your budget.  </w:t>
      </w:r>
      <w:r w:rsidR="00AD1FA4" w:rsidRPr="00890CAA">
        <w:rPr>
          <w:sz w:val="24"/>
          <w:szCs w:val="24"/>
        </w:rPr>
        <w:t>You cannot be denied or charged more for a pre-existing health condition.</w:t>
      </w:r>
      <w:bookmarkStart w:id="0" w:name="_GoBack"/>
      <w:bookmarkEnd w:id="0"/>
    </w:p>
    <w:p w:rsidR="00AD1FA4" w:rsidRPr="00890CAA" w:rsidRDefault="00AD1FA4" w:rsidP="00AD1FA4">
      <w:pPr>
        <w:spacing w:after="0" w:line="240" w:lineRule="auto"/>
        <w:rPr>
          <w:sz w:val="24"/>
          <w:szCs w:val="24"/>
        </w:rPr>
      </w:pPr>
    </w:p>
    <w:p w:rsidR="00AD1FA4" w:rsidRPr="00890CAA" w:rsidRDefault="00AD1FA4" w:rsidP="00AD1FA4">
      <w:pPr>
        <w:spacing w:after="0" w:line="240" w:lineRule="auto"/>
        <w:rPr>
          <w:b/>
          <w:sz w:val="28"/>
          <w:szCs w:val="28"/>
          <w:u w:val="single"/>
        </w:rPr>
      </w:pPr>
      <w:r w:rsidRPr="00890CAA">
        <w:rPr>
          <w:b/>
          <w:sz w:val="28"/>
          <w:szCs w:val="28"/>
          <w:u w:val="single"/>
        </w:rPr>
        <w:t>If I am an immigrant, do I qualify to purchase health insurance on the exchange?</w:t>
      </w:r>
    </w:p>
    <w:p w:rsidR="00AD1FA4" w:rsidRPr="00890CAA" w:rsidRDefault="00AD1FA4" w:rsidP="00AD1FA4">
      <w:pPr>
        <w:spacing w:after="0" w:line="240" w:lineRule="auto"/>
        <w:rPr>
          <w:sz w:val="24"/>
          <w:szCs w:val="24"/>
        </w:rPr>
      </w:pPr>
    </w:p>
    <w:p w:rsidR="00C71BEA" w:rsidRDefault="00AD1FA4" w:rsidP="00AD1FA4">
      <w:pPr>
        <w:spacing w:after="0" w:line="240" w:lineRule="auto"/>
        <w:rPr>
          <w:sz w:val="24"/>
          <w:szCs w:val="24"/>
        </w:rPr>
      </w:pPr>
      <w:r w:rsidRPr="00890CAA">
        <w:rPr>
          <w:sz w:val="24"/>
          <w:szCs w:val="24"/>
        </w:rPr>
        <w:t xml:space="preserve">Many different categories of legally-present immigrants will qualify to purchase </w:t>
      </w:r>
      <w:r w:rsidR="009A29FC">
        <w:rPr>
          <w:sz w:val="24"/>
          <w:szCs w:val="24"/>
        </w:rPr>
        <w:t>health insurance in the Marketplace</w:t>
      </w:r>
      <w:r w:rsidRPr="00890CAA">
        <w:rPr>
          <w:sz w:val="24"/>
          <w:szCs w:val="24"/>
        </w:rPr>
        <w:t xml:space="preserve">.  This includes many categories of immigrants who are </w:t>
      </w:r>
      <w:r w:rsidRPr="00890CAA">
        <w:rPr>
          <w:i/>
          <w:sz w:val="24"/>
          <w:szCs w:val="24"/>
        </w:rPr>
        <w:t>not</w:t>
      </w:r>
      <w:r w:rsidRPr="00890CAA">
        <w:rPr>
          <w:sz w:val="24"/>
          <w:szCs w:val="24"/>
        </w:rPr>
        <w:t xml:space="preserve"> eligible for Medicaid</w:t>
      </w:r>
      <w:r w:rsidR="00C71BEA">
        <w:rPr>
          <w:sz w:val="24"/>
          <w:szCs w:val="24"/>
        </w:rPr>
        <w:t xml:space="preserve"> or other public benefits</w:t>
      </w:r>
      <w:r w:rsidR="00E35E87" w:rsidRPr="00890CAA">
        <w:rPr>
          <w:sz w:val="24"/>
          <w:szCs w:val="24"/>
        </w:rPr>
        <w:t xml:space="preserve">.  These immigrants </w:t>
      </w:r>
      <w:r w:rsidR="00E35E87" w:rsidRPr="00D507D4">
        <w:rPr>
          <w:i/>
          <w:sz w:val="24"/>
          <w:szCs w:val="24"/>
        </w:rPr>
        <w:t>will</w:t>
      </w:r>
      <w:r w:rsidR="00E35E87" w:rsidRPr="00890CAA">
        <w:rPr>
          <w:sz w:val="24"/>
          <w:szCs w:val="24"/>
        </w:rPr>
        <w:t xml:space="preserve"> also qualify for financial </w:t>
      </w:r>
      <w:r w:rsidR="00D507D4">
        <w:rPr>
          <w:sz w:val="24"/>
          <w:szCs w:val="24"/>
        </w:rPr>
        <w:t>help</w:t>
      </w:r>
      <w:r w:rsidR="00E35E87" w:rsidRPr="00890CAA">
        <w:rPr>
          <w:sz w:val="24"/>
          <w:szCs w:val="24"/>
        </w:rPr>
        <w:t xml:space="preserve"> to purchase insurance.</w:t>
      </w:r>
      <w:r w:rsidR="00C71BEA">
        <w:rPr>
          <w:sz w:val="24"/>
          <w:szCs w:val="24"/>
        </w:rPr>
        <w:t xml:space="preserve"> </w:t>
      </w:r>
    </w:p>
    <w:p w:rsidR="00C71BEA" w:rsidRDefault="00C71BEA" w:rsidP="00AD1FA4">
      <w:pPr>
        <w:spacing w:after="0" w:line="240" w:lineRule="auto"/>
        <w:rPr>
          <w:sz w:val="24"/>
          <w:szCs w:val="24"/>
        </w:rPr>
      </w:pPr>
    </w:p>
    <w:p w:rsidR="00AD1FA4" w:rsidRPr="00890CAA" w:rsidRDefault="00AD1FA4" w:rsidP="00AD1FA4">
      <w:pPr>
        <w:spacing w:after="0" w:line="240" w:lineRule="auto"/>
        <w:rPr>
          <w:sz w:val="24"/>
          <w:szCs w:val="24"/>
        </w:rPr>
      </w:pPr>
      <w:r w:rsidRPr="00890CAA">
        <w:rPr>
          <w:i/>
          <w:sz w:val="24"/>
          <w:szCs w:val="24"/>
        </w:rPr>
        <w:t>Some</w:t>
      </w:r>
      <w:r w:rsidRPr="00890CAA">
        <w:rPr>
          <w:sz w:val="24"/>
          <w:szCs w:val="24"/>
        </w:rPr>
        <w:t xml:space="preserve"> categories of immigra</w:t>
      </w:r>
      <w:r w:rsidR="00226758" w:rsidRPr="00890CAA">
        <w:rPr>
          <w:sz w:val="24"/>
          <w:szCs w:val="24"/>
        </w:rPr>
        <w:t>nts who are eligible to pur</w:t>
      </w:r>
      <w:r w:rsidR="009A29FC">
        <w:rPr>
          <w:sz w:val="24"/>
          <w:szCs w:val="24"/>
        </w:rPr>
        <w:t>chase insurance in the Marketplace</w:t>
      </w:r>
      <w:r w:rsidR="00226758" w:rsidRPr="00890CAA">
        <w:rPr>
          <w:sz w:val="24"/>
          <w:szCs w:val="24"/>
        </w:rPr>
        <w:t xml:space="preserve"> include:</w:t>
      </w:r>
    </w:p>
    <w:p w:rsidR="00890CAA" w:rsidRPr="00890CAA" w:rsidRDefault="00890CAA" w:rsidP="00AD1FA4">
      <w:pPr>
        <w:spacing w:after="0" w:line="240" w:lineRule="auto"/>
        <w:rPr>
          <w:sz w:val="24"/>
          <w:szCs w:val="24"/>
        </w:rPr>
      </w:pPr>
    </w:p>
    <w:tbl>
      <w:tblPr>
        <w:tblStyle w:val="TableGrid"/>
        <w:tblW w:w="0" w:type="auto"/>
        <w:tblInd w:w="-72" w:type="dxa"/>
        <w:tblLook w:val="04A0" w:firstRow="1" w:lastRow="0" w:firstColumn="1" w:lastColumn="0" w:noHBand="0" w:noVBand="1"/>
      </w:tblPr>
      <w:tblGrid>
        <w:gridCol w:w="3481"/>
        <w:gridCol w:w="3748"/>
        <w:gridCol w:w="3570"/>
      </w:tblGrid>
      <w:tr w:rsidR="00226758" w:rsidRPr="00890CAA" w:rsidTr="00C24C9B">
        <w:trPr>
          <w:trHeight w:val="3842"/>
        </w:trPr>
        <w:tc>
          <w:tcPr>
            <w:tcW w:w="3481" w:type="dxa"/>
          </w:tcPr>
          <w:p w:rsidR="00E35E87" w:rsidRPr="00C24C9B" w:rsidRDefault="00526FE4" w:rsidP="00226758">
            <w:pPr>
              <w:numPr>
                <w:ilvl w:val="0"/>
                <w:numId w:val="1"/>
              </w:numPr>
              <w:spacing w:before="100" w:beforeAutospacing="1" w:after="100" w:afterAutospacing="1"/>
              <w:rPr>
                <w:rFonts w:eastAsia="Times New Roman" w:cs="Times New Roman"/>
              </w:rPr>
            </w:pPr>
            <w:r>
              <w:rPr>
                <w:rFonts w:eastAsia="Times New Roman" w:cs="Times New Roman"/>
              </w:rPr>
              <w:t>Naturalized citizens</w:t>
            </w:r>
          </w:p>
          <w:p w:rsidR="00226758" w:rsidRPr="00226758" w:rsidRDefault="00226758" w:rsidP="00226758">
            <w:pPr>
              <w:numPr>
                <w:ilvl w:val="0"/>
                <w:numId w:val="1"/>
              </w:numPr>
              <w:spacing w:before="100" w:beforeAutospacing="1" w:after="100" w:afterAutospacing="1"/>
              <w:rPr>
                <w:rFonts w:eastAsia="Times New Roman" w:cs="Times New Roman"/>
              </w:rPr>
            </w:pPr>
            <w:r w:rsidRPr="00226758">
              <w:rPr>
                <w:rFonts w:eastAsia="Times New Roman" w:cs="Times New Roman"/>
              </w:rPr>
              <w:t>Lawful Permanent Resident</w:t>
            </w:r>
            <w:r w:rsidR="00526FE4">
              <w:rPr>
                <w:rFonts w:eastAsia="Times New Roman" w:cs="Times New Roman"/>
              </w:rPr>
              <w:t>s</w:t>
            </w:r>
            <w:r w:rsidRPr="00226758">
              <w:rPr>
                <w:rFonts w:eastAsia="Times New Roman" w:cs="Times New Roman"/>
              </w:rPr>
              <w:t xml:space="preserve"> (LPR/Green Card holder)</w:t>
            </w:r>
          </w:p>
          <w:p w:rsidR="00226758" w:rsidRPr="00226758" w:rsidRDefault="00226758" w:rsidP="00226758">
            <w:pPr>
              <w:numPr>
                <w:ilvl w:val="0"/>
                <w:numId w:val="1"/>
              </w:numPr>
              <w:spacing w:before="100" w:beforeAutospacing="1" w:after="100" w:afterAutospacing="1"/>
              <w:rPr>
                <w:rFonts w:eastAsia="Times New Roman" w:cs="Times New Roman"/>
              </w:rPr>
            </w:pPr>
            <w:proofErr w:type="spellStart"/>
            <w:r w:rsidRPr="00226758">
              <w:rPr>
                <w:rFonts w:eastAsia="Times New Roman" w:cs="Times New Roman"/>
              </w:rPr>
              <w:t>Asylee</w:t>
            </w:r>
            <w:r w:rsidR="00526FE4">
              <w:rPr>
                <w:rFonts w:eastAsia="Times New Roman" w:cs="Times New Roman"/>
              </w:rPr>
              <w:t>s</w:t>
            </w:r>
            <w:proofErr w:type="spellEnd"/>
          </w:p>
          <w:p w:rsidR="00226758" w:rsidRPr="00226758" w:rsidRDefault="00226758" w:rsidP="00226758">
            <w:pPr>
              <w:numPr>
                <w:ilvl w:val="0"/>
                <w:numId w:val="1"/>
              </w:numPr>
              <w:spacing w:before="100" w:beforeAutospacing="1" w:after="100" w:afterAutospacing="1"/>
              <w:rPr>
                <w:rFonts w:eastAsia="Times New Roman" w:cs="Times New Roman"/>
              </w:rPr>
            </w:pPr>
            <w:r w:rsidRPr="00226758">
              <w:rPr>
                <w:rFonts w:eastAsia="Times New Roman" w:cs="Times New Roman"/>
              </w:rPr>
              <w:t>Refugee</w:t>
            </w:r>
            <w:r w:rsidR="00526FE4">
              <w:rPr>
                <w:rFonts w:eastAsia="Times New Roman" w:cs="Times New Roman"/>
              </w:rPr>
              <w:t>s</w:t>
            </w:r>
          </w:p>
          <w:p w:rsidR="00226758" w:rsidRPr="00226758" w:rsidRDefault="00226758" w:rsidP="00226758">
            <w:pPr>
              <w:numPr>
                <w:ilvl w:val="0"/>
                <w:numId w:val="1"/>
              </w:numPr>
              <w:spacing w:before="100" w:beforeAutospacing="1" w:after="100" w:afterAutospacing="1"/>
              <w:rPr>
                <w:rFonts w:eastAsia="Times New Roman" w:cs="Times New Roman"/>
              </w:rPr>
            </w:pPr>
            <w:r w:rsidRPr="00226758">
              <w:rPr>
                <w:rFonts w:eastAsia="Times New Roman" w:cs="Times New Roman"/>
              </w:rPr>
              <w:t>Cuban/Haitian Entrant</w:t>
            </w:r>
            <w:r w:rsidR="00526FE4">
              <w:rPr>
                <w:rFonts w:eastAsia="Times New Roman" w:cs="Times New Roman"/>
              </w:rPr>
              <w:t>s</w:t>
            </w:r>
          </w:p>
          <w:p w:rsidR="00226758" w:rsidRPr="00226758" w:rsidRDefault="00226758" w:rsidP="00226758">
            <w:pPr>
              <w:numPr>
                <w:ilvl w:val="0"/>
                <w:numId w:val="1"/>
              </w:numPr>
              <w:spacing w:before="100" w:beforeAutospacing="1" w:after="100" w:afterAutospacing="1"/>
              <w:rPr>
                <w:rFonts w:eastAsia="Times New Roman" w:cs="Times New Roman"/>
              </w:rPr>
            </w:pPr>
            <w:r w:rsidRPr="00226758">
              <w:rPr>
                <w:rFonts w:eastAsia="Times New Roman" w:cs="Times New Roman"/>
              </w:rPr>
              <w:t>Paroled into the U.S.</w:t>
            </w:r>
          </w:p>
          <w:p w:rsidR="00226758" w:rsidRPr="00226758" w:rsidRDefault="00226758" w:rsidP="00226758">
            <w:pPr>
              <w:numPr>
                <w:ilvl w:val="0"/>
                <w:numId w:val="1"/>
              </w:numPr>
              <w:spacing w:before="100" w:beforeAutospacing="1" w:after="100" w:afterAutospacing="1"/>
              <w:rPr>
                <w:rFonts w:eastAsia="Times New Roman" w:cs="Times New Roman"/>
              </w:rPr>
            </w:pPr>
            <w:r w:rsidRPr="00226758">
              <w:rPr>
                <w:rFonts w:eastAsia="Times New Roman" w:cs="Times New Roman"/>
              </w:rPr>
              <w:t>Battered Spouse</w:t>
            </w:r>
            <w:r w:rsidR="00526FE4">
              <w:rPr>
                <w:rFonts w:eastAsia="Times New Roman" w:cs="Times New Roman"/>
              </w:rPr>
              <w:t>s</w:t>
            </w:r>
            <w:r w:rsidRPr="00226758">
              <w:rPr>
                <w:rFonts w:eastAsia="Times New Roman" w:cs="Times New Roman"/>
              </w:rPr>
              <w:t>, Child</w:t>
            </w:r>
            <w:r w:rsidR="00526FE4">
              <w:rPr>
                <w:rFonts w:eastAsia="Times New Roman" w:cs="Times New Roman"/>
              </w:rPr>
              <w:t>ren</w:t>
            </w:r>
            <w:r w:rsidRPr="00226758">
              <w:rPr>
                <w:rFonts w:eastAsia="Times New Roman" w:cs="Times New Roman"/>
              </w:rPr>
              <w:t xml:space="preserve"> and Parent</w:t>
            </w:r>
            <w:r w:rsidR="00526FE4">
              <w:rPr>
                <w:rFonts w:eastAsia="Times New Roman" w:cs="Times New Roman"/>
              </w:rPr>
              <w:t>s (VAWA)</w:t>
            </w:r>
          </w:p>
          <w:p w:rsidR="00226758" w:rsidRPr="00C24C9B" w:rsidRDefault="00226758" w:rsidP="00226758">
            <w:pPr>
              <w:numPr>
                <w:ilvl w:val="0"/>
                <w:numId w:val="1"/>
              </w:numPr>
              <w:spacing w:before="100" w:beforeAutospacing="1" w:after="100" w:afterAutospacing="1"/>
              <w:rPr>
                <w:rFonts w:eastAsia="Times New Roman" w:cs="Times New Roman"/>
              </w:rPr>
            </w:pPr>
            <w:r w:rsidRPr="00226758">
              <w:rPr>
                <w:rFonts w:eastAsia="Times New Roman" w:cs="Times New Roman"/>
              </w:rPr>
              <w:t>Victim</w:t>
            </w:r>
            <w:r w:rsidR="00526FE4">
              <w:rPr>
                <w:rFonts w:eastAsia="Times New Roman" w:cs="Times New Roman"/>
              </w:rPr>
              <w:t>s</w:t>
            </w:r>
            <w:r w:rsidRPr="00226758">
              <w:rPr>
                <w:rFonts w:eastAsia="Times New Roman" w:cs="Times New Roman"/>
              </w:rPr>
              <w:t xml:space="preserve"> of Trafficking and </w:t>
            </w:r>
            <w:r w:rsidR="00526FE4">
              <w:rPr>
                <w:rFonts w:eastAsia="Times New Roman" w:cs="Times New Roman"/>
              </w:rPr>
              <w:t xml:space="preserve">their </w:t>
            </w:r>
            <w:r w:rsidRPr="00226758">
              <w:rPr>
                <w:rFonts w:eastAsia="Times New Roman" w:cs="Times New Roman"/>
              </w:rPr>
              <w:t>Spouse</w:t>
            </w:r>
            <w:r w:rsidR="00526FE4">
              <w:rPr>
                <w:rFonts w:eastAsia="Times New Roman" w:cs="Times New Roman"/>
              </w:rPr>
              <w:t>s</w:t>
            </w:r>
            <w:r w:rsidRPr="00226758">
              <w:rPr>
                <w:rFonts w:eastAsia="Times New Roman" w:cs="Times New Roman"/>
              </w:rPr>
              <w:t>, Child</w:t>
            </w:r>
            <w:r w:rsidR="00526FE4">
              <w:rPr>
                <w:rFonts w:eastAsia="Times New Roman" w:cs="Times New Roman"/>
              </w:rPr>
              <w:t>ren</w:t>
            </w:r>
            <w:r w:rsidRPr="00226758">
              <w:rPr>
                <w:rFonts w:eastAsia="Times New Roman" w:cs="Times New Roman"/>
              </w:rPr>
              <w:t>, Sibling</w:t>
            </w:r>
            <w:r w:rsidR="00526FE4">
              <w:rPr>
                <w:rFonts w:eastAsia="Times New Roman" w:cs="Times New Roman"/>
              </w:rPr>
              <w:t>s</w:t>
            </w:r>
            <w:r w:rsidRPr="00226758">
              <w:rPr>
                <w:rFonts w:eastAsia="Times New Roman" w:cs="Times New Roman"/>
              </w:rPr>
              <w:t xml:space="preserve"> or Parent</w:t>
            </w:r>
            <w:r w:rsidR="00526FE4">
              <w:rPr>
                <w:rFonts w:eastAsia="Times New Roman" w:cs="Times New Roman"/>
              </w:rPr>
              <w:t>s</w:t>
            </w:r>
          </w:p>
          <w:p w:rsidR="00226758" w:rsidRPr="00C24C9B" w:rsidRDefault="00E35E87" w:rsidP="00E848AA">
            <w:pPr>
              <w:numPr>
                <w:ilvl w:val="0"/>
                <w:numId w:val="1"/>
              </w:numPr>
              <w:spacing w:before="100" w:beforeAutospacing="1" w:after="100" w:afterAutospacing="1"/>
              <w:rPr>
                <w:rFonts w:eastAsia="Times New Roman" w:cs="Times New Roman"/>
              </w:rPr>
            </w:pPr>
            <w:r w:rsidRPr="00226758">
              <w:rPr>
                <w:rFonts w:eastAsia="Times New Roman" w:cs="Times New Roman"/>
              </w:rPr>
              <w:t>Granted Withholding of Deporta</w:t>
            </w:r>
            <w:r w:rsidRPr="00C24C9B">
              <w:rPr>
                <w:rFonts w:eastAsia="Times New Roman" w:cs="Times New Roman"/>
              </w:rPr>
              <w:t>tion or Withholding of Removal</w:t>
            </w:r>
          </w:p>
        </w:tc>
        <w:tc>
          <w:tcPr>
            <w:tcW w:w="3748" w:type="dxa"/>
          </w:tcPr>
          <w:p w:rsidR="00E35E87" w:rsidRPr="00C24C9B" w:rsidRDefault="00226758" w:rsidP="00226758">
            <w:pPr>
              <w:numPr>
                <w:ilvl w:val="0"/>
                <w:numId w:val="1"/>
              </w:numPr>
              <w:spacing w:before="100" w:beforeAutospacing="1" w:after="100" w:afterAutospacing="1"/>
              <w:rPr>
                <w:rFonts w:eastAsia="Times New Roman" w:cs="Times New Roman"/>
              </w:rPr>
            </w:pPr>
            <w:r w:rsidRPr="00226758">
              <w:rPr>
                <w:rFonts w:eastAsia="Times New Roman" w:cs="Times New Roman"/>
              </w:rPr>
              <w:t>Indivi</w:t>
            </w:r>
            <w:r w:rsidR="00E35E87" w:rsidRPr="00C24C9B">
              <w:rPr>
                <w:rFonts w:eastAsia="Times New Roman" w:cs="Times New Roman"/>
              </w:rPr>
              <w:t>dual</w:t>
            </w:r>
            <w:r w:rsidR="00526FE4">
              <w:rPr>
                <w:rFonts w:eastAsia="Times New Roman" w:cs="Times New Roman"/>
              </w:rPr>
              <w:t>s</w:t>
            </w:r>
            <w:r w:rsidR="00E35E87" w:rsidRPr="00C24C9B">
              <w:rPr>
                <w:rFonts w:eastAsia="Times New Roman" w:cs="Times New Roman"/>
              </w:rPr>
              <w:t xml:space="preserve"> with non-immigrant Status.  Includes:</w:t>
            </w:r>
          </w:p>
          <w:p w:rsidR="00E35E87" w:rsidRPr="00C24C9B" w:rsidRDefault="00E35E87" w:rsidP="00E35E87">
            <w:pPr>
              <w:numPr>
                <w:ilvl w:val="1"/>
                <w:numId w:val="1"/>
              </w:numPr>
              <w:spacing w:before="100" w:beforeAutospacing="1" w:after="100" w:afterAutospacing="1"/>
              <w:rPr>
                <w:rFonts w:eastAsia="Times New Roman" w:cs="Times New Roman"/>
              </w:rPr>
            </w:pPr>
            <w:proofErr w:type="gramStart"/>
            <w:r w:rsidRPr="00C24C9B">
              <w:rPr>
                <w:rFonts w:eastAsia="Times New Roman" w:cs="Times New Roman"/>
              </w:rPr>
              <w:t>worker</w:t>
            </w:r>
            <w:proofErr w:type="gramEnd"/>
            <w:r w:rsidRPr="00C24C9B">
              <w:rPr>
                <w:rFonts w:eastAsia="Times New Roman" w:cs="Times New Roman"/>
              </w:rPr>
              <w:t xml:space="preserve"> visas</w:t>
            </w:r>
            <w:r w:rsidR="00D507D4" w:rsidRPr="00C24C9B">
              <w:rPr>
                <w:rFonts w:eastAsia="Times New Roman" w:cs="Times New Roman"/>
              </w:rPr>
              <w:t xml:space="preserve"> (including H-2A, H-2B, H-1B, etc.)</w:t>
            </w:r>
          </w:p>
          <w:p w:rsidR="00E35E87" w:rsidRDefault="00226758" w:rsidP="00E35E87">
            <w:pPr>
              <w:numPr>
                <w:ilvl w:val="1"/>
                <w:numId w:val="1"/>
              </w:numPr>
              <w:spacing w:before="100" w:beforeAutospacing="1" w:after="100" w:afterAutospacing="1"/>
              <w:rPr>
                <w:rFonts w:eastAsia="Times New Roman" w:cs="Times New Roman"/>
              </w:rPr>
            </w:pPr>
            <w:r w:rsidRPr="00226758">
              <w:rPr>
                <w:rFonts w:eastAsia="Times New Roman" w:cs="Times New Roman"/>
              </w:rPr>
              <w:t xml:space="preserve">student </w:t>
            </w:r>
            <w:r w:rsidR="00E35E87" w:rsidRPr="00C24C9B">
              <w:rPr>
                <w:rFonts w:eastAsia="Times New Roman" w:cs="Times New Roman"/>
              </w:rPr>
              <w:t>visas</w:t>
            </w:r>
          </w:p>
          <w:p w:rsidR="006B7B96" w:rsidRPr="00C24C9B" w:rsidRDefault="006B7B96" w:rsidP="00E35E87">
            <w:pPr>
              <w:numPr>
                <w:ilvl w:val="1"/>
                <w:numId w:val="1"/>
              </w:numPr>
              <w:spacing w:before="100" w:beforeAutospacing="1" w:after="100" w:afterAutospacing="1"/>
              <w:rPr>
                <w:rFonts w:eastAsia="Times New Roman" w:cs="Times New Roman"/>
              </w:rPr>
            </w:pPr>
            <w:r>
              <w:rPr>
                <w:rFonts w:eastAsia="Times New Roman" w:cs="Times New Roman"/>
              </w:rPr>
              <w:t>“U” visa holders</w:t>
            </w:r>
          </w:p>
          <w:p w:rsidR="00226758" w:rsidRPr="00226758" w:rsidRDefault="00890CAA" w:rsidP="00226758">
            <w:pPr>
              <w:numPr>
                <w:ilvl w:val="0"/>
                <w:numId w:val="1"/>
              </w:numPr>
              <w:spacing w:before="100" w:beforeAutospacing="1" w:after="100" w:afterAutospacing="1"/>
              <w:rPr>
                <w:rFonts w:eastAsia="Times New Roman" w:cs="Times New Roman"/>
              </w:rPr>
            </w:pPr>
            <w:r w:rsidRPr="00C24C9B">
              <w:rPr>
                <w:rFonts w:eastAsia="Times New Roman" w:cs="Times New Roman"/>
              </w:rPr>
              <w:t xml:space="preserve">Temporary Protected Status </w:t>
            </w:r>
            <w:r w:rsidR="00226758" w:rsidRPr="00226758">
              <w:rPr>
                <w:rFonts w:eastAsia="Times New Roman" w:cs="Times New Roman"/>
              </w:rPr>
              <w:t>(TPS)</w:t>
            </w:r>
          </w:p>
          <w:p w:rsidR="00226758" w:rsidRPr="00C24C9B" w:rsidRDefault="00226758" w:rsidP="00226758">
            <w:pPr>
              <w:numPr>
                <w:ilvl w:val="0"/>
                <w:numId w:val="1"/>
              </w:numPr>
              <w:spacing w:before="100" w:beforeAutospacing="1" w:after="100" w:afterAutospacing="1"/>
              <w:rPr>
                <w:rFonts w:eastAsia="Times New Roman" w:cs="Times New Roman"/>
              </w:rPr>
            </w:pPr>
            <w:r w:rsidRPr="00226758">
              <w:rPr>
                <w:rFonts w:eastAsia="Times New Roman" w:cs="Times New Roman"/>
              </w:rPr>
              <w:t>Deferred Enforced Departure (DED)</w:t>
            </w:r>
          </w:p>
          <w:p w:rsidR="00226758" w:rsidRPr="00C24C9B" w:rsidRDefault="00226758" w:rsidP="00E35E87">
            <w:pPr>
              <w:numPr>
                <w:ilvl w:val="0"/>
                <w:numId w:val="1"/>
              </w:numPr>
              <w:spacing w:before="100" w:beforeAutospacing="1" w:after="100" w:afterAutospacing="1"/>
              <w:rPr>
                <w:rFonts w:eastAsia="Times New Roman" w:cs="Times New Roman"/>
              </w:rPr>
            </w:pPr>
            <w:r w:rsidRPr="00226758">
              <w:rPr>
                <w:rFonts w:eastAsia="Times New Roman" w:cs="Times New Roman"/>
              </w:rPr>
              <w:t>Deferred Action Status</w:t>
            </w:r>
            <w:r w:rsidRPr="00C24C9B">
              <w:rPr>
                <w:rFonts w:eastAsia="Times New Roman" w:cs="Times New Roman"/>
              </w:rPr>
              <w:t xml:space="preserve"> (but </w:t>
            </w:r>
            <w:r w:rsidR="00E35E87" w:rsidRPr="00526FE4">
              <w:rPr>
                <w:rFonts w:eastAsia="Times New Roman" w:cs="Times New Roman"/>
                <w:i/>
                <w:u w:val="single"/>
              </w:rPr>
              <w:t>not</w:t>
            </w:r>
            <w:r w:rsidR="00E35E87" w:rsidRPr="00526FE4">
              <w:rPr>
                <w:rFonts w:eastAsia="Times New Roman" w:cs="Times New Roman"/>
                <w:u w:val="single"/>
              </w:rPr>
              <w:t xml:space="preserve"> </w:t>
            </w:r>
            <w:r w:rsidR="00E35E87" w:rsidRPr="00C24C9B">
              <w:rPr>
                <w:rFonts w:eastAsia="Times New Roman" w:cs="Times New Roman"/>
              </w:rPr>
              <w:t>DACA holders)</w:t>
            </w:r>
          </w:p>
          <w:p w:rsidR="00E35E87" w:rsidRPr="00C24C9B" w:rsidRDefault="00E35E87" w:rsidP="00E848AA">
            <w:pPr>
              <w:numPr>
                <w:ilvl w:val="0"/>
                <w:numId w:val="1"/>
              </w:numPr>
              <w:spacing w:before="100" w:beforeAutospacing="1" w:after="100" w:afterAutospacing="1"/>
              <w:rPr>
                <w:rFonts w:eastAsia="Times New Roman" w:cs="Times New Roman"/>
              </w:rPr>
            </w:pPr>
            <w:r w:rsidRPr="00226758">
              <w:rPr>
                <w:rFonts w:eastAsia="Times New Roman" w:cs="Times New Roman"/>
              </w:rPr>
              <w:t>Administrative order staying removal issued by the</w:t>
            </w:r>
            <w:r w:rsidR="00E848AA" w:rsidRPr="00C24C9B">
              <w:rPr>
                <w:rFonts w:eastAsia="Times New Roman" w:cs="Times New Roman"/>
              </w:rPr>
              <w:t xml:space="preserve"> Department of Homeland Security</w:t>
            </w:r>
          </w:p>
        </w:tc>
        <w:tc>
          <w:tcPr>
            <w:tcW w:w="3570" w:type="dxa"/>
          </w:tcPr>
          <w:p w:rsidR="00226758" w:rsidRPr="00C24C9B" w:rsidRDefault="00226758" w:rsidP="00226758">
            <w:pPr>
              <w:numPr>
                <w:ilvl w:val="0"/>
                <w:numId w:val="1"/>
              </w:numPr>
              <w:spacing w:before="100" w:beforeAutospacing="1" w:after="100" w:afterAutospacing="1"/>
              <w:rPr>
                <w:rFonts w:eastAsia="Times New Roman" w:cs="Times New Roman"/>
              </w:rPr>
            </w:pPr>
            <w:r w:rsidRPr="00C24C9B">
              <w:rPr>
                <w:rFonts w:eastAsia="Times New Roman" w:cs="Times New Roman"/>
                <w:i/>
              </w:rPr>
              <w:t>Applicants</w:t>
            </w:r>
            <w:r w:rsidRPr="00C24C9B">
              <w:rPr>
                <w:rFonts w:eastAsia="Times New Roman" w:cs="Times New Roman"/>
              </w:rPr>
              <w:t xml:space="preserve"> for asylum, Special Immigrant Juvenile Status, trafficking visas, adjustment to LPR, or withholding of removal.</w:t>
            </w:r>
          </w:p>
          <w:p w:rsidR="00226758" w:rsidRPr="00C24C9B" w:rsidRDefault="00226758" w:rsidP="00226758">
            <w:pPr>
              <w:numPr>
                <w:ilvl w:val="0"/>
                <w:numId w:val="1"/>
              </w:numPr>
              <w:spacing w:before="100" w:beforeAutospacing="1" w:after="100" w:afterAutospacing="1"/>
              <w:rPr>
                <w:rFonts w:eastAsia="Times New Roman" w:cs="Times New Roman"/>
              </w:rPr>
            </w:pPr>
            <w:r w:rsidRPr="00C24C9B">
              <w:rPr>
                <w:rFonts w:eastAsia="Times New Roman" w:cs="Times New Roman"/>
              </w:rPr>
              <w:t xml:space="preserve">Anyone with </w:t>
            </w:r>
            <w:r w:rsidRPr="00C24C9B">
              <w:rPr>
                <w:rFonts w:eastAsia="Times New Roman" w:cs="Times New Roman"/>
                <w:i/>
              </w:rPr>
              <w:t>work authorization</w:t>
            </w:r>
            <w:r w:rsidRPr="00C24C9B">
              <w:rPr>
                <w:rFonts w:eastAsia="Times New Roman" w:cs="Times New Roman"/>
              </w:rPr>
              <w:t xml:space="preserve"> who: is a registry applicant, has an order of supervision, has applied for cancellation of removal, or is an applicant for legalization under IRCA or the LIFE Act</w:t>
            </w:r>
          </w:p>
        </w:tc>
      </w:tr>
    </w:tbl>
    <w:p w:rsidR="00226758" w:rsidRPr="00890CAA" w:rsidRDefault="00226758" w:rsidP="00AD1FA4">
      <w:pPr>
        <w:spacing w:after="0" w:line="240" w:lineRule="auto"/>
        <w:rPr>
          <w:sz w:val="24"/>
          <w:szCs w:val="24"/>
        </w:rPr>
      </w:pPr>
    </w:p>
    <w:p w:rsidR="00D507D4" w:rsidRDefault="00E35E87" w:rsidP="00AD1FA4">
      <w:pPr>
        <w:spacing w:after="0" w:line="240" w:lineRule="auto"/>
        <w:rPr>
          <w:sz w:val="24"/>
          <w:szCs w:val="24"/>
        </w:rPr>
      </w:pPr>
      <w:r w:rsidRPr="00890CAA">
        <w:rPr>
          <w:sz w:val="24"/>
          <w:szCs w:val="24"/>
        </w:rPr>
        <w:t xml:space="preserve">There are more categories of </w:t>
      </w:r>
      <w:r w:rsidR="000E2BAB">
        <w:rPr>
          <w:sz w:val="24"/>
          <w:szCs w:val="24"/>
        </w:rPr>
        <w:t>immigrants who may qualify.  I</w:t>
      </w:r>
      <w:r w:rsidRPr="00890CAA">
        <w:rPr>
          <w:sz w:val="24"/>
          <w:szCs w:val="24"/>
        </w:rPr>
        <w:t>f you want to know if your immigration status qualifies you to pu</w:t>
      </w:r>
      <w:r w:rsidR="00D4597A">
        <w:rPr>
          <w:sz w:val="24"/>
          <w:szCs w:val="24"/>
        </w:rPr>
        <w:t xml:space="preserve">rchase insurance </w:t>
      </w:r>
      <w:r w:rsidR="009A29FC">
        <w:rPr>
          <w:sz w:val="24"/>
          <w:szCs w:val="24"/>
        </w:rPr>
        <w:t xml:space="preserve">in the Marketplace </w:t>
      </w:r>
      <w:r w:rsidR="00D4597A">
        <w:rPr>
          <w:sz w:val="24"/>
          <w:szCs w:val="24"/>
        </w:rPr>
        <w:t>and</w:t>
      </w:r>
      <w:r w:rsidR="009A29FC">
        <w:rPr>
          <w:sz w:val="24"/>
          <w:szCs w:val="24"/>
        </w:rPr>
        <w:t xml:space="preserve"> to</w:t>
      </w:r>
      <w:r w:rsidR="00D4597A">
        <w:rPr>
          <w:sz w:val="24"/>
          <w:szCs w:val="24"/>
        </w:rPr>
        <w:t xml:space="preserve"> receive financial help to purchase insurance</w:t>
      </w:r>
      <w:r w:rsidRPr="00890CAA">
        <w:rPr>
          <w:sz w:val="24"/>
          <w:szCs w:val="24"/>
        </w:rPr>
        <w:t xml:space="preserve">, </w:t>
      </w:r>
      <w:r w:rsidR="00D4597A" w:rsidRPr="00890CAA">
        <w:rPr>
          <w:sz w:val="24"/>
          <w:szCs w:val="24"/>
        </w:rPr>
        <w:t>please call Kate Woomer-Deters at the</w:t>
      </w:r>
      <w:r w:rsidR="00D4597A">
        <w:rPr>
          <w:sz w:val="24"/>
          <w:szCs w:val="24"/>
        </w:rPr>
        <w:t xml:space="preserve"> NC</w:t>
      </w:r>
      <w:r w:rsidR="00D4597A" w:rsidRPr="00890CAA">
        <w:rPr>
          <w:sz w:val="24"/>
          <w:szCs w:val="24"/>
        </w:rPr>
        <w:t xml:space="preserve"> Justice Center at 919-861-2072 </w:t>
      </w:r>
      <w:r w:rsidRPr="00890CAA">
        <w:rPr>
          <w:sz w:val="24"/>
          <w:szCs w:val="24"/>
        </w:rPr>
        <w:t xml:space="preserve">or visit </w:t>
      </w:r>
      <w:hyperlink r:id="rId8" w:history="1">
        <w:r w:rsidRPr="00890CAA">
          <w:rPr>
            <w:rStyle w:val="Hyperlink"/>
            <w:sz w:val="24"/>
            <w:szCs w:val="24"/>
          </w:rPr>
          <w:t>www.healthcare.gov</w:t>
        </w:r>
      </w:hyperlink>
      <w:r w:rsidRPr="00890CAA">
        <w:rPr>
          <w:sz w:val="24"/>
          <w:szCs w:val="24"/>
        </w:rPr>
        <w:t>.</w:t>
      </w:r>
    </w:p>
    <w:p w:rsidR="00D507D4" w:rsidRPr="00890CAA" w:rsidRDefault="00D507D4" w:rsidP="00AD1FA4">
      <w:pPr>
        <w:spacing w:after="0" w:line="240" w:lineRule="auto"/>
        <w:rPr>
          <w:sz w:val="24"/>
          <w:szCs w:val="24"/>
        </w:rPr>
      </w:pPr>
    </w:p>
    <w:p w:rsidR="00E35E87" w:rsidRPr="00890CAA" w:rsidRDefault="00890CAA" w:rsidP="00AD1FA4">
      <w:pPr>
        <w:spacing w:after="0" w:line="240" w:lineRule="auto"/>
        <w:rPr>
          <w:b/>
          <w:sz w:val="28"/>
          <w:szCs w:val="28"/>
          <w:u w:val="single"/>
        </w:rPr>
      </w:pPr>
      <w:r>
        <w:rPr>
          <w:b/>
          <w:sz w:val="28"/>
          <w:szCs w:val="28"/>
          <w:u w:val="single"/>
        </w:rPr>
        <w:t>Are undocumented immigrants or</w:t>
      </w:r>
      <w:r w:rsidR="00E35E87" w:rsidRPr="00890CAA">
        <w:rPr>
          <w:b/>
          <w:sz w:val="28"/>
          <w:szCs w:val="28"/>
          <w:u w:val="single"/>
        </w:rPr>
        <w:t xml:space="preserve"> those with “DACA” eligible to purchase insurance on the exchanges?</w:t>
      </w:r>
    </w:p>
    <w:p w:rsidR="00E35E87" w:rsidRPr="00890CAA" w:rsidRDefault="00E35E87" w:rsidP="00AD1FA4">
      <w:pPr>
        <w:spacing w:after="0" w:line="240" w:lineRule="auto"/>
        <w:rPr>
          <w:b/>
          <w:sz w:val="24"/>
          <w:szCs w:val="24"/>
          <w:u w:val="single"/>
        </w:rPr>
      </w:pPr>
    </w:p>
    <w:p w:rsidR="009A29FC" w:rsidRPr="00890CAA" w:rsidRDefault="003A0A1E" w:rsidP="003A0A1E">
      <w:pPr>
        <w:rPr>
          <w:sz w:val="24"/>
          <w:szCs w:val="24"/>
        </w:rPr>
      </w:pPr>
      <w:r w:rsidRPr="003A0A1E">
        <w:rPr>
          <w:sz w:val="24"/>
          <w:szCs w:val="24"/>
        </w:rPr>
        <w:t xml:space="preserve">No. Neither undocumented immigrants nor those immigrants granted “Deferred Action for Childhood Arrivals,” (DACA) are eligible to purchase insurance in the Marketplace.  However, these same immigrants are eligible for an exemption from the individual mandate to purchase insurance coverage, and they must apply for that exemption when they complete their tax returns.  If they complete the exemption, they will </w:t>
      </w:r>
      <w:r w:rsidRPr="003A0A1E">
        <w:rPr>
          <w:i/>
          <w:iCs/>
          <w:sz w:val="24"/>
          <w:szCs w:val="24"/>
        </w:rPr>
        <w:t>not</w:t>
      </w:r>
      <w:r w:rsidRPr="003A0A1E">
        <w:rPr>
          <w:sz w:val="24"/>
          <w:szCs w:val="24"/>
        </w:rPr>
        <w:t xml:space="preserve"> be penalized for failing to purchase coverage. </w:t>
      </w:r>
    </w:p>
    <w:p w:rsidR="00AD1FA4" w:rsidRPr="00890CAA" w:rsidRDefault="00AD1FA4" w:rsidP="00AD1FA4">
      <w:pPr>
        <w:spacing w:after="0" w:line="240" w:lineRule="auto"/>
        <w:rPr>
          <w:b/>
          <w:sz w:val="28"/>
          <w:szCs w:val="28"/>
          <w:u w:val="single"/>
        </w:rPr>
      </w:pPr>
      <w:r w:rsidRPr="00890CAA">
        <w:rPr>
          <w:b/>
          <w:sz w:val="28"/>
          <w:szCs w:val="28"/>
          <w:u w:val="single"/>
        </w:rPr>
        <w:lastRenderedPageBreak/>
        <w:t>Is information on the Affordable Care Act available in my language?</w:t>
      </w:r>
    </w:p>
    <w:p w:rsidR="00AD1FA4" w:rsidRPr="00890CAA" w:rsidRDefault="00AD1FA4" w:rsidP="00AD1FA4">
      <w:pPr>
        <w:spacing w:after="0" w:line="240" w:lineRule="auto"/>
        <w:rPr>
          <w:b/>
          <w:sz w:val="24"/>
          <w:szCs w:val="24"/>
          <w:u w:val="single"/>
        </w:rPr>
      </w:pPr>
    </w:p>
    <w:p w:rsidR="00AD1FA4" w:rsidRDefault="00AD1FA4" w:rsidP="00AD1FA4">
      <w:pPr>
        <w:spacing w:after="0" w:line="240" w:lineRule="auto"/>
        <w:rPr>
          <w:sz w:val="24"/>
          <w:szCs w:val="24"/>
        </w:rPr>
      </w:pPr>
      <w:r w:rsidRPr="00AF7F20">
        <w:rPr>
          <w:sz w:val="24"/>
          <w:szCs w:val="24"/>
        </w:rPr>
        <w:t xml:space="preserve">Yes.  </w:t>
      </w:r>
      <w:r w:rsidR="00D4597A" w:rsidRPr="00AF7F20">
        <w:rPr>
          <w:sz w:val="24"/>
          <w:szCs w:val="24"/>
        </w:rPr>
        <w:t xml:space="preserve">You can receive free, expert information </w:t>
      </w:r>
      <w:r w:rsidRPr="00AF7F20">
        <w:rPr>
          <w:sz w:val="24"/>
          <w:szCs w:val="24"/>
        </w:rPr>
        <w:t xml:space="preserve">on the ACA, just call </w:t>
      </w:r>
      <w:bookmarkStart w:id="1" w:name="OLE_LINK1"/>
      <w:r w:rsidRPr="00AF7F20">
        <w:rPr>
          <w:b/>
          <w:sz w:val="24"/>
          <w:szCs w:val="24"/>
        </w:rPr>
        <w:t>1-800-318-2596</w:t>
      </w:r>
      <w:bookmarkEnd w:id="1"/>
      <w:r w:rsidRPr="00AF7F20">
        <w:rPr>
          <w:sz w:val="24"/>
          <w:szCs w:val="24"/>
        </w:rPr>
        <w:t xml:space="preserve">, and they can connect you to interpreters who speak your language.  The government website, </w:t>
      </w:r>
      <w:hyperlink r:id="rId9" w:history="1">
        <w:r w:rsidRPr="00AF7F20">
          <w:rPr>
            <w:rStyle w:val="Hyperlink"/>
            <w:sz w:val="24"/>
            <w:szCs w:val="24"/>
          </w:rPr>
          <w:t>www.healthcare.gov</w:t>
        </w:r>
      </w:hyperlink>
      <w:r w:rsidRPr="00AF7F20">
        <w:rPr>
          <w:sz w:val="24"/>
          <w:szCs w:val="24"/>
        </w:rPr>
        <w:t>, is</w:t>
      </w:r>
      <w:r w:rsidR="00AF7F20">
        <w:rPr>
          <w:sz w:val="24"/>
          <w:szCs w:val="24"/>
        </w:rPr>
        <w:t xml:space="preserve"> also available in Spanish at </w:t>
      </w:r>
      <w:hyperlink r:id="rId10" w:history="1">
        <w:r w:rsidR="00226758" w:rsidRPr="00AF7F20">
          <w:rPr>
            <w:rStyle w:val="Hyperlink"/>
            <w:sz w:val="24"/>
            <w:szCs w:val="24"/>
          </w:rPr>
          <w:t>https://www.cuidadodesalud.gov/es/</w:t>
        </w:r>
      </w:hyperlink>
      <w:r w:rsidR="00676BF3">
        <w:rPr>
          <w:sz w:val="24"/>
          <w:szCs w:val="24"/>
        </w:rPr>
        <w:t xml:space="preserve">, </w:t>
      </w:r>
      <w:r w:rsidR="00226758" w:rsidRPr="00AF7F20">
        <w:rPr>
          <w:sz w:val="24"/>
          <w:szCs w:val="24"/>
        </w:rPr>
        <w:t>and information is available in many other languages, includi</w:t>
      </w:r>
      <w:r w:rsidR="00C71BEA" w:rsidRPr="00AF7F20">
        <w:rPr>
          <w:sz w:val="24"/>
          <w:szCs w:val="24"/>
        </w:rPr>
        <w:t>ng Chi</w:t>
      </w:r>
      <w:r w:rsidR="00676BF3">
        <w:rPr>
          <w:sz w:val="24"/>
          <w:szCs w:val="24"/>
        </w:rPr>
        <w:t>nese, Vietnamese,</w:t>
      </w:r>
      <w:r w:rsidR="00C71BEA" w:rsidRPr="00AF7F20">
        <w:rPr>
          <w:sz w:val="24"/>
          <w:szCs w:val="24"/>
        </w:rPr>
        <w:t xml:space="preserve"> </w:t>
      </w:r>
      <w:r w:rsidR="00226758" w:rsidRPr="00AF7F20">
        <w:rPr>
          <w:sz w:val="24"/>
          <w:szCs w:val="24"/>
        </w:rPr>
        <w:t xml:space="preserve">Creole, and more:  </w:t>
      </w:r>
      <w:hyperlink r:id="rId11" w:history="1">
        <w:r w:rsidR="00226758" w:rsidRPr="00AF7F20">
          <w:rPr>
            <w:rStyle w:val="Hyperlink"/>
            <w:sz w:val="24"/>
            <w:szCs w:val="24"/>
          </w:rPr>
          <w:t>https://www.healthcare.gov/language-resource/</w:t>
        </w:r>
      </w:hyperlink>
      <w:r w:rsidR="00226758" w:rsidRPr="00AF7F20">
        <w:rPr>
          <w:sz w:val="24"/>
          <w:szCs w:val="24"/>
        </w:rPr>
        <w:t>.</w:t>
      </w:r>
      <w:r w:rsidR="009A29FC" w:rsidRPr="00AF7F20">
        <w:rPr>
          <w:sz w:val="24"/>
          <w:szCs w:val="24"/>
        </w:rPr>
        <w:t xml:space="preserve"> </w:t>
      </w:r>
    </w:p>
    <w:p w:rsidR="00676BF3" w:rsidRPr="00676BF3" w:rsidRDefault="00676BF3" w:rsidP="00AD1FA4">
      <w:pPr>
        <w:spacing w:after="0" w:line="240" w:lineRule="auto"/>
        <w:rPr>
          <w:b/>
          <w:sz w:val="24"/>
          <w:szCs w:val="24"/>
        </w:rPr>
      </w:pPr>
      <w:r w:rsidRPr="00676BF3">
        <w:rPr>
          <w:b/>
          <w:sz w:val="24"/>
          <w:szCs w:val="24"/>
          <w:u w:val="single"/>
        </w:rPr>
        <w:t xml:space="preserve">A North Carolina hotline at </w:t>
      </w:r>
      <w:r w:rsidRPr="00676BF3">
        <w:rPr>
          <w:rFonts w:eastAsia="Times New Roman"/>
          <w:b/>
          <w:sz w:val="24"/>
          <w:szCs w:val="24"/>
          <w:u w:val="single"/>
        </w:rPr>
        <w:t>1-855-733-3711</w:t>
      </w:r>
      <w:r>
        <w:rPr>
          <w:rFonts w:eastAsia="Times New Roman"/>
          <w:sz w:val="24"/>
          <w:szCs w:val="24"/>
        </w:rPr>
        <w:t xml:space="preserve"> has </w:t>
      </w:r>
      <w:r w:rsidRPr="00AF7F20">
        <w:rPr>
          <w:rFonts w:eastAsia="Times New Roman"/>
          <w:sz w:val="24"/>
          <w:szCs w:val="24"/>
        </w:rPr>
        <w:t>assistance in Spanish and telephone interpretation in 150 other languages</w:t>
      </w:r>
      <w:r>
        <w:rPr>
          <w:rFonts w:eastAsia="Times New Roman"/>
          <w:sz w:val="24"/>
          <w:szCs w:val="24"/>
        </w:rPr>
        <w:t xml:space="preserve">.  At that number, </w:t>
      </w:r>
      <w:r w:rsidRPr="00676BF3">
        <w:rPr>
          <w:rFonts w:eastAsia="Times New Roman"/>
          <w:b/>
          <w:sz w:val="24"/>
          <w:szCs w:val="24"/>
        </w:rPr>
        <w:t xml:space="preserve">you can make an appointment to receive assistance in applying for coverage.  </w:t>
      </w:r>
    </w:p>
    <w:p w:rsidR="00AD1FA4" w:rsidRPr="00890CAA" w:rsidRDefault="00AD1FA4" w:rsidP="00AD1FA4">
      <w:pPr>
        <w:spacing w:after="0" w:line="240" w:lineRule="auto"/>
        <w:rPr>
          <w:b/>
          <w:sz w:val="28"/>
          <w:szCs w:val="28"/>
          <w:u w:val="single"/>
        </w:rPr>
      </w:pPr>
      <w:r w:rsidRPr="00890CAA">
        <w:rPr>
          <w:b/>
          <w:sz w:val="28"/>
          <w:szCs w:val="28"/>
          <w:u w:val="single"/>
        </w:rPr>
        <w:t>If I</w:t>
      </w:r>
      <w:r w:rsidR="00890CAA" w:rsidRPr="00890CAA">
        <w:rPr>
          <w:b/>
          <w:sz w:val="28"/>
          <w:szCs w:val="28"/>
          <w:u w:val="single"/>
        </w:rPr>
        <w:t xml:space="preserve"> am undocumented</w:t>
      </w:r>
      <w:r w:rsidR="00D4597A">
        <w:rPr>
          <w:b/>
          <w:sz w:val="28"/>
          <w:szCs w:val="28"/>
          <w:u w:val="single"/>
        </w:rPr>
        <w:t>, will</w:t>
      </w:r>
      <w:r w:rsidRPr="00890CAA">
        <w:rPr>
          <w:b/>
          <w:sz w:val="28"/>
          <w:szCs w:val="28"/>
          <w:u w:val="single"/>
        </w:rPr>
        <w:t xml:space="preserve"> my immigrat</w:t>
      </w:r>
      <w:r w:rsidR="009A7D4E">
        <w:rPr>
          <w:b/>
          <w:sz w:val="28"/>
          <w:szCs w:val="28"/>
          <w:u w:val="single"/>
        </w:rPr>
        <w:t>ion status be shar</w:t>
      </w:r>
      <w:r w:rsidR="00890CAA" w:rsidRPr="00890CAA">
        <w:rPr>
          <w:b/>
          <w:sz w:val="28"/>
          <w:szCs w:val="28"/>
          <w:u w:val="single"/>
        </w:rPr>
        <w:t>ed if I</w:t>
      </w:r>
      <w:r w:rsidR="00D4597A">
        <w:rPr>
          <w:b/>
          <w:sz w:val="28"/>
          <w:szCs w:val="28"/>
          <w:u w:val="single"/>
        </w:rPr>
        <w:t xml:space="preserve"> help someone else in my family</w:t>
      </w:r>
      <w:r w:rsidRPr="00890CAA">
        <w:rPr>
          <w:b/>
          <w:sz w:val="28"/>
          <w:szCs w:val="28"/>
          <w:u w:val="single"/>
        </w:rPr>
        <w:t xml:space="preserve"> apply</w:t>
      </w:r>
      <w:r w:rsidR="00890CAA" w:rsidRPr="00890CAA">
        <w:rPr>
          <w:b/>
          <w:sz w:val="28"/>
          <w:szCs w:val="28"/>
          <w:u w:val="single"/>
        </w:rPr>
        <w:t xml:space="preserve"> for insurance</w:t>
      </w:r>
      <w:r w:rsidRPr="00890CAA">
        <w:rPr>
          <w:b/>
          <w:sz w:val="28"/>
          <w:szCs w:val="28"/>
          <w:u w:val="single"/>
        </w:rPr>
        <w:t>?</w:t>
      </w:r>
    </w:p>
    <w:p w:rsidR="00226758" w:rsidRPr="00890CAA" w:rsidRDefault="00226758" w:rsidP="00AD1FA4">
      <w:pPr>
        <w:spacing w:after="0" w:line="240" w:lineRule="auto"/>
        <w:rPr>
          <w:b/>
          <w:sz w:val="24"/>
          <w:szCs w:val="24"/>
          <w:u w:val="single"/>
        </w:rPr>
      </w:pPr>
    </w:p>
    <w:p w:rsidR="00226758" w:rsidRPr="00890CAA" w:rsidRDefault="00D4597A" w:rsidP="00AD1FA4">
      <w:pPr>
        <w:spacing w:after="0" w:line="240" w:lineRule="auto"/>
        <w:rPr>
          <w:sz w:val="24"/>
          <w:szCs w:val="24"/>
        </w:rPr>
      </w:pPr>
      <w:r>
        <w:rPr>
          <w:sz w:val="24"/>
          <w:szCs w:val="24"/>
        </w:rPr>
        <w:t xml:space="preserve">No.  If you are ineligible for insurance because of your immigration status, you may still help </w:t>
      </w:r>
      <w:r w:rsidR="00226758" w:rsidRPr="00890CAA">
        <w:rPr>
          <w:sz w:val="24"/>
          <w:szCs w:val="24"/>
        </w:rPr>
        <w:t xml:space="preserve">someone else in your family </w:t>
      </w:r>
      <w:r w:rsidR="00526FE4">
        <w:rPr>
          <w:sz w:val="24"/>
          <w:szCs w:val="24"/>
        </w:rPr>
        <w:t>with the application process if he/she</w:t>
      </w:r>
      <w:r>
        <w:rPr>
          <w:sz w:val="24"/>
          <w:szCs w:val="24"/>
        </w:rPr>
        <w:t xml:space="preserve"> </w:t>
      </w:r>
      <w:r w:rsidRPr="00D4597A">
        <w:rPr>
          <w:i/>
          <w:sz w:val="24"/>
          <w:szCs w:val="24"/>
        </w:rPr>
        <w:t>is</w:t>
      </w:r>
      <w:r>
        <w:rPr>
          <w:sz w:val="24"/>
          <w:szCs w:val="24"/>
        </w:rPr>
        <w:t xml:space="preserve"> e</w:t>
      </w:r>
      <w:r w:rsidR="00C71BEA">
        <w:rPr>
          <w:sz w:val="24"/>
          <w:szCs w:val="24"/>
        </w:rPr>
        <w:t>ligible</w:t>
      </w:r>
      <w:r>
        <w:rPr>
          <w:sz w:val="24"/>
          <w:szCs w:val="24"/>
        </w:rPr>
        <w:t>.  If you don’t have a social security number and are not applying for yourself, y</w:t>
      </w:r>
      <w:r w:rsidR="00226758" w:rsidRPr="00890CAA">
        <w:rPr>
          <w:sz w:val="24"/>
          <w:szCs w:val="24"/>
        </w:rPr>
        <w:t>ou are not required to provide a social security number</w:t>
      </w:r>
      <w:r>
        <w:rPr>
          <w:sz w:val="24"/>
          <w:szCs w:val="24"/>
        </w:rPr>
        <w:t>.  If you are not applying for yourself, l</w:t>
      </w:r>
      <w:r w:rsidR="00226758" w:rsidRPr="00890CAA">
        <w:rPr>
          <w:sz w:val="24"/>
          <w:szCs w:val="24"/>
        </w:rPr>
        <w:t xml:space="preserve">eave any questions asking for your social security number blank.  Also, </w:t>
      </w:r>
      <w:r w:rsidR="00D507D4">
        <w:rPr>
          <w:sz w:val="24"/>
          <w:szCs w:val="24"/>
        </w:rPr>
        <w:t xml:space="preserve">anyone helping you or your family members enroll in an insurance plan through the marketplace must keep your information confidential.  </w:t>
      </w:r>
      <w:r w:rsidR="00D507D4" w:rsidRPr="009A29FC">
        <w:rPr>
          <w:b/>
          <w:sz w:val="24"/>
          <w:szCs w:val="24"/>
          <w:u w:val="single"/>
        </w:rPr>
        <w:t>Y</w:t>
      </w:r>
      <w:r w:rsidR="00226758" w:rsidRPr="009A29FC">
        <w:rPr>
          <w:b/>
          <w:sz w:val="24"/>
          <w:szCs w:val="24"/>
          <w:u w:val="single"/>
        </w:rPr>
        <w:t>our information will NOT be shared with Immigration and Customs En</w:t>
      </w:r>
      <w:r w:rsidR="00D507D4" w:rsidRPr="009A29FC">
        <w:rPr>
          <w:b/>
          <w:sz w:val="24"/>
          <w:szCs w:val="24"/>
          <w:u w:val="single"/>
        </w:rPr>
        <w:t xml:space="preserve">forcement or used for any </w:t>
      </w:r>
      <w:r w:rsidR="00226758" w:rsidRPr="009A29FC">
        <w:rPr>
          <w:b/>
          <w:sz w:val="24"/>
          <w:szCs w:val="24"/>
          <w:u w:val="single"/>
        </w:rPr>
        <w:t>reason other than determining eligibi</w:t>
      </w:r>
      <w:r w:rsidR="00C71BEA">
        <w:rPr>
          <w:b/>
          <w:sz w:val="24"/>
          <w:szCs w:val="24"/>
          <w:u w:val="single"/>
        </w:rPr>
        <w:t>lity for health insurance plans and financial assistance.</w:t>
      </w:r>
    </w:p>
    <w:p w:rsidR="00E35E87" w:rsidRPr="00890CAA" w:rsidRDefault="00E35E87" w:rsidP="00AD1FA4">
      <w:pPr>
        <w:spacing w:after="0" w:line="240" w:lineRule="auto"/>
        <w:rPr>
          <w:sz w:val="24"/>
          <w:szCs w:val="24"/>
        </w:rPr>
      </w:pPr>
    </w:p>
    <w:p w:rsidR="00E35E87" w:rsidRPr="00890CAA" w:rsidRDefault="00E35E87" w:rsidP="00AD1FA4">
      <w:pPr>
        <w:spacing w:after="0" w:line="240" w:lineRule="auto"/>
        <w:rPr>
          <w:sz w:val="28"/>
          <w:szCs w:val="28"/>
        </w:rPr>
      </w:pPr>
      <w:r w:rsidRPr="00890CAA">
        <w:rPr>
          <w:b/>
          <w:sz w:val="28"/>
          <w:szCs w:val="28"/>
          <w:u w:val="single"/>
        </w:rPr>
        <w:t>If I apply for government financial help with my insurance payments, will this hurt my chance at receiving a green card?</w:t>
      </w:r>
    </w:p>
    <w:p w:rsidR="00E35E87" w:rsidRPr="00890CAA" w:rsidRDefault="00E35E87" w:rsidP="00AD1FA4">
      <w:pPr>
        <w:spacing w:after="0" w:line="240" w:lineRule="auto"/>
        <w:rPr>
          <w:sz w:val="24"/>
          <w:szCs w:val="24"/>
        </w:rPr>
      </w:pPr>
    </w:p>
    <w:p w:rsidR="00E35E87" w:rsidRPr="00890CAA" w:rsidRDefault="00E35E87" w:rsidP="00AD1FA4">
      <w:pPr>
        <w:spacing w:after="0" w:line="240" w:lineRule="auto"/>
        <w:rPr>
          <w:sz w:val="24"/>
          <w:szCs w:val="24"/>
        </w:rPr>
      </w:pPr>
      <w:r w:rsidRPr="00890CAA">
        <w:rPr>
          <w:sz w:val="24"/>
          <w:szCs w:val="24"/>
        </w:rPr>
        <w:t>No. Many immigrants have heard of the “public charge” rule stating that those who have used some government public benefits may not qualify for a green card.  This rule does NOT APPLY to purcha</w:t>
      </w:r>
      <w:r w:rsidR="00834C37">
        <w:rPr>
          <w:sz w:val="24"/>
          <w:szCs w:val="24"/>
        </w:rPr>
        <w:t>se of insurance in the Marketplace</w:t>
      </w:r>
      <w:r w:rsidRPr="00890CAA">
        <w:rPr>
          <w:sz w:val="24"/>
          <w:szCs w:val="24"/>
        </w:rPr>
        <w:t xml:space="preserve">, or receiving government </w:t>
      </w:r>
      <w:r w:rsidR="00526FE4">
        <w:rPr>
          <w:sz w:val="24"/>
          <w:szCs w:val="24"/>
        </w:rPr>
        <w:t>subsi</w:t>
      </w:r>
      <w:r w:rsidR="00C71BEA">
        <w:rPr>
          <w:sz w:val="24"/>
          <w:szCs w:val="24"/>
        </w:rPr>
        <w:t>dies</w:t>
      </w:r>
      <w:r w:rsidR="00526FE4">
        <w:rPr>
          <w:sz w:val="24"/>
          <w:szCs w:val="24"/>
        </w:rPr>
        <w:t xml:space="preserve"> </w:t>
      </w:r>
      <w:r w:rsidRPr="00890CAA">
        <w:rPr>
          <w:sz w:val="24"/>
          <w:szCs w:val="24"/>
        </w:rPr>
        <w:t>for purchase of insurance.  Receiving financial help to purchase insurance will NOT affect your application for a green card.</w:t>
      </w:r>
    </w:p>
    <w:p w:rsidR="00890CAA" w:rsidRPr="00890CAA" w:rsidRDefault="00890CAA" w:rsidP="00AD1FA4">
      <w:pPr>
        <w:spacing w:after="0" w:line="240" w:lineRule="auto"/>
        <w:rPr>
          <w:sz w:val="24"/>
          <w:szCs w:val="24"/>
        </w:rPr>
      </w:pPr>
    </w:p>
    <w:p w:rsidR="00890CAA" w:rsidRPr="00890CAA" w:rsidRDefault="00890CAA" w:rsidP="00890CAA">
      <w:pPr>
        <w:spacing w:after="0" w:line="240" w:lineRule="auto"/>
        <w:rPr>
          <w:sz w:val="28"/>
          <w:szCs w:val="28"/>
        </w:rPr>
      </w:pPr>
      <w:r w:rsidRPr="00890CAA">
        <w:rPr>
          <w:b/>
          <w:sz w:val="28"/>
          <w:szCs w:val="28"/>
          <w:u w:val="single"/>
        </w:rPr>
        <w:t>What if I have pr</w:t>
      </w:r>
      <w:r w:rsidR="00C71BEA">
        <w:rPr>
          <w:b/>
          <w:sz w:val="28"/>
          <w:szCs w:val="28"/>
          <w:u w:val="single"/>
        </w:rPr>
        <w:t>oblems proving my identity or income when applying for insurance</w:t>
      </w:r>
      <w:r w:rsidRPr="00890CAA">
        <w:rPr>
          <w:b/>
          <w:sz w:val="28"/>
          <w:szCs w:val="28"/>
          <w:u w:val="single"/>
        </w:rPr>
        <w:t>?</w:t>
      </w:r>
    </w:p>
    <w:p w:rsidR="00890CAA" w:rsidRPr="00890CAA" w:rsidRDefault="00890CAA" w:rsidP="00890CAA">
      <w:pPr>
        <w:spacing w:after="0" w:line="240" w:lineRule="auto"/>
        <w:rPr>
          <w:sz w:val="24"/>
          <w:szCs w:val="24"/>
        </w:rPr>
      </w:pPr>
    </w:p>
    <w:p w:rsidR="00890CAA" w:rsidRPr="00890CAA" w:rsidRDefault="00890CAA" w:rsidP="00890CAA">
      <w:pPr>
        <w:spacing w:after="0" w:line="240" w:lineRule="auto"/>
        <w:rPr>
          <w:sz w:val="24"/>
          <w:szCs w:val="24"/>
        </w:rPr>
      </w:pPr>
      <w:r w:rsidRPr="00890CAA">
        <w:rPr>
          <w:sz w:val="24"/>
          <w:szCs w:val="24"/>
        </w:rPr>
        <w:t>Rules are in place to help immigrants and mixed-status immigra</w:t>
      </w:r>
      <w:r w:rsidR="00526FE4">
        <w:rPr>
          <w:sz w:val="24"/>
          <w:szCs w:val="24"/>
        </w:rPr>
        <w:t>nt families apply for coverage:</w:t>
      </w:r>
    </w:p>
    <w:p w:rsidR="00890CAA" w:rsidRPr="00890CAA" w:rsidRDefault="00890CAA" w:rsidP="00890CAA">
      <w:pPr>
        <w:pStyle w:val="ListParagraph"/>
        <w:numPr>
          <w:ilvl w:val="0"/>
          <w:numId w:val="4"/>
        </w:numPr>
        <w:spacing w:after="0" w:line="240" w:lineRule="auto"/>
        <w:rPr>
          <w:sz w:val="24"/>
          <w:szCs w:val="24"/>
        </w:rPr>
      </w:pPr>
      <w:r w:rsidRPr="00890CAA">
        <w:rPr>
          <w:sz w:val="24"/>
          <w:szCs w:val="24"/>
        </w:rPr>
        <w:t>Foreign government identification is acceptable for proving your identity</w:t>
      </w:r>
    </w:p>
    <w:p w:rsidR="00890CAA" w:rsidRPr="00890CAA" w:rsidRDefault="00890CAA" w:rsidP="00890CAA">
      <w:pPr>
        <w:pStyle w:val="ListParagraph"/>
        <w:numPr>
          <w:ilvl w:val="0"/>
          <w:numId w:val="4"/>
        </w:numPr>
        <w:spacing w:after="0" w:line="240" w:lineRule="auto"/>
        <w:rPr>
          <w:sz w:val="24"/>
          <w:szCs w:val="24"/>
        </w:rPr>
      </w:pPr>
      <w:r w:rsidRPr="00890CAA">
        <w:rPr>
          <w:sz w:val="24"/>
          <w:szCs w:val="24"/>
        </w:rPr>
        <w:t>You may use an income tax return filed under an ITIN number to prove your income</w:t>
      </w:r>
    </w:p>
    <w:p w:rsidR="00890CAA" w:rsidRDefault="00C71BEA" w:rsidP="00890CAA">
      <w:pPr>
        <w:pStyle w:val="ListParagraph"/>
        <w:numPr>
          <w:ilvl w:val="0"/>
          <w:numId w:val="4"/>
        </w:numPr>
        <w:spacing w:after="0" w:line="240" w:lineRule="auto"/>
        <w:rPr>
          <w:sz w:val="24"/>
          <w:szCs w:val="24"/>
        </w:rPr>
      </w:pPr>
      <w:r>
        <w:rPr>
          <w:sz w:val="24"/>
          <w:szCs w:val="24"/>
        </w:rPr>
        <w:t>If you have not filed</w:t>
      </w:r>
      <w:r w:rsidR="009A29FC">
        <w:rPr>
          <w:sz w:val="24"/>
          <w:szCs w:val="24"/>
        </w:rPr>
        <w:t xml:space="preserve"> taxes before, the marketplace </w:t>
      </w:r>
      <w:r w:rsidR="00890CAA" w:rsidRPr="00890CAA">
        <w:rPr>
          <w:sz w:val="24"/>
          <w:szCs w:val="24"/>
        </w:rPr>
        <w:t>must be flexible in considering different</w:t>
      </w:r>
      <w:r w:rsidR="009A29FC">
        <w:rPr>
          <w:sz w:val="24"/>
          <w:szCs w:val="24"/>
        </w:rPr>
        <w:t xml:space="preserve"> types of paper</w:t>
      </w:r>
      <w:r w:rsidR="00890CAA" w:rsidRPr="00890CAA">
        <w:rPr>
          <w:sz w:val="24"/>
          <w:szCs w:val="24"/>
        </w:rPr>
        <w:t xml:space="preserve"> documents to prove your</w:t>
      </w:r>
      <w:r w:rsidR="00526FE4">
        <w:rPr>
          <w:sz w:val="24"/>
          <w:szCs w:val="24"/>
        </w:rPr>
        <w:t xml:space="preserve"> household</w:t>
      </w:r>
      <w:r w:rsidR="00890CAA" w:rsidRPr="00890CAA">
        <w:rPr>
          <w:sz w:val="24"/>
          <w:szCs w:val="24"/>
        </w:rPr>
        <w:t xml:space="preserve"> income when apply</w:t>
      </w:r>
      <w:r w:rsidR="009A29FC">
        <w:rPr>
          <w:sz w:val="24"/>
          <w:szCs w:val="24"/>
        </w:rPr>
        <w:t>ing for financial help</w:t>
      </w:r>
    </w:p>
    <w:p w:rsidR="00D507D4" w:rsidRDefault="00D507D4" w:rsidP="00D4597A">
      <w:pPr>
        <w:spacing w:after="0" w:line="240" w:lineRule="auto"/>
        <w:rPr>
          <w:sz w:val="24"/>
          <w:szCs w:val="24"/>
        </w:rPr>
      </w:pPr>
    </w:p>
    <w:p w:rsidR="00D4597A" w:rsidRPr="00C24C9B" w:rsidRDefault="00D4597A" w:rsidP="00D4597A">
      <w:pPr>
        <w:spacing w:after="0" w:line="240" w:lineRule="auto"/>
        <w:rPr>
          <w:b/>
          <w:sz w:val="28"/>
          <w:szCs w:val="28"/>
          <w:u w:val="single"/>
        </w:rPr>
      </w:pPr>
      <w:r w:rsidRPr="00C24C9B">
        <w:rPr>
          <w:b/>
          <w:sz w:val="28"/>
          <w:szCs w:val="28"/>
          <w:u w:val="single"/>
        </w:rPr>
        <w:t>What if I am low-income and can’t afford insurance?</w:t>
      </w:r>
    </w:p>
    <w:p w:rsidR="00D4597A" w:rsidRDefault="00D4597A" w:rsidP="00D4597A">
      <w:pPr>
        <w:spacing w:after="0" w:line="240" w:lineRule="auto"/>
        <w:rPr>
          <w:sz w:val="24"/>
          <w:szCs w:val="24"/>
        </w:rPr>
      </w:pPr>
    </w:p>
    <w:p w:rsidR="00D4597A" w:rsidRPr="00D4597A" w:rsidRDefault="00D4597A" w:rsidP="00D4597A">
      <w:pPr>
        <w:spacing w:after="0" w:line="240" w:lineRule="auto"/>
        <w:rPr>
          <w:sz w:val="24"/>
          <w:szCs w:val="24"/>
        </w:rPr>
      </w:pPr>
      <w:r>
        <w:rPr>
          <w:sz w:val="24"/>
          <w:szCs w:val="24"/>
        </w:rPr>
        <w:t>Subsidies and tax credits are available that will reduce the cost of purchasing insurance.  Also, individual</w:t>
      </w:r>
      <w:r w:rsidR="00C24C9B">
        <w:rPr>
          <w:sz w:val="24"/>
          <w:szCs w:val="24"/>
        </w:rPr>
        <w:t>s who are very low-income or for whom purcha</w:t>
      </w:r>
      <w:r w:rsidR="00526FE4">
        <w:rPr>
          <w:sz w:val="24"/>
          <w:szCs w:val="24"/>
        </w:rPr>
        <w:t>se of insurance would exceed 8</w:t>
      </w:r>
      <w:r w:rsidR="00C24C9B">
        <w:rPr>
          <w:sz w:val="24"/>
          <w:szCs w:val="24"/>
        </w:rPr>
        <w:t>% of their income are</w:t>
      </w:r>
      <w:r>
        <w:rPr>
          <w:sz w:val="24"/>
          <w:szCs w:val="24"/>
        </w:rPr>
        <w:t xml:space="preserve"> </w:t>
      </w:r>
      <w:r w:rsidR="00C24C9B">
        <w:rPr>
          <w:sz w:val="24"/>
          <w:szCs w:val="24"/>
        </w:rPr>
        <w:t>not required to pu</w:t>
      </w:r>
      <w:r w:rsidR="00834C37">
        <w:rPr>
          <w:sz w:val="24"/>
          <w:szCs w:val="24"/>
        </w:rPr>
        <w:t>rchase insurance in the Marketplace</w:t>
      </w:r>
      <w:r w:rsidR="00C24C9B">
        <w:rPr>
          <w:sz w:val="24"/>
          <w:szCs w:val="24"/>
        </w:rPr>
        <w:t>.  Certain immigrants may</w:t>
      </w:r>
      <w:r w:rsidR="00526FE4">
        <w:rPr>
          <w:sz w:val="24"/>
          <w:szCs w:val="24"/>
        </w:rPr>
        <w:t xml:space="preserve"> qualify to enroll in Medicaid (</w:t>
      </w:r>
      <w:r w:rsidR="00C24C9B">
        <w:rPr>
          <w:sz w:val="24"/>
          <w:szCs w:val="24"/>
        </w:rPr>
        <w:t>especially pregn</w:t>
      </w:r>
      <w:r w:rsidR="00526FE4">
        <w:rPr>
          <w:sz w:val="24"/>
          <w:szCs w:val="24"/>
        </w:rPr>
        <w:t>ant women and children under 19)</w:t>
      </w:r>
      <w:r w:rsidR="00C24C9B">
        <w:rPr>
          <w:sz w:val="24"/>
          <w:szCs w:val="24"/>
        </w:rPr>
        <w:t xml:space="preserve"> but the eligibility categories are more limited than those listed above.</w:t>
      </w:r>
    </w:p>
    <w:p w:rsidR="00890CAA" w:rsidRPr="00890CAA" w:rsidRDefault="00890CAA" w:rsidP="00890CAA">
      <w:pPr>
        <w:spacing w:after="0" w:line="240" w:lineRule="auto"/>
        <w:rPr>
          <w:sz w:val="24"/>
          <w:szCs w:val="24"/>
        </w:rPr>
      </w:pPr>
    </w:p>
    <w:p w:rsidR="00890CAA" w:rsidRPr="00D507D4" w:rsidRDefault="00890CAA" w:rsidP="00890CAA">
      <w:pPr>
        <w:spacing w:after="0" w:line="240" w:lineRule="auto"/>
        <w:jc w:val="center"/>
        <w:rPr>
          <w:b/>
          <w:sz w:val="28"/>
          <w:szCs w:val="28"/>
        </w:rPr>
      </w:pPr>
      <w:r w:rsidRPr="00D507D4">
        <w:rPr>
          <w:b/>
          <w:sz w:val="28"/>
          <w:szCs w:val="28"/>
        </w:rPr>
        <w:t xml:space="preserve">If you encounter problems related to your </w:t>
      </w:r>
      <w:r w:rsidRPr="00C71BEA">
        <w:rPr>
          <w:b/>
          <w:i/>
          <w:sz w:val="28"/>
          <w:szCs w:val="28"/>
        </w:rPr>
        <w:t>immigration status, identification documents, or income verification</w:t>
      </w:r>
      <w:r w:rsidRPr="00D507D4">
        <w:rPr>
          <w:b/>
          <w:sz w:val="28"/>
          <w:szCs w:val="28"/>
        </w:rPr>
        <w:t xml:space="preserve"> when applying for insurance for YOURSELF or a FAMILY MEMBER, </w:t>
      </w:r>
    </w:p>
    <w:p w:rsidR="00890CAA" w:rsidRPr="00D507D4" w:rsidRDefault="00890CAA" w:rsidP="00890CAA">
      <w:pPr>
        <w:spacing w:after="0" w:line="240" w:lineRule="auto"/>
        <w:jc w:val="center"/>
        <w:rPr>
          <w:b/>
          <w:sz w:val="28"/>
          <w:szCs w:val="28"/>
        </w:rPr>
      </w:pPr>
      <w:proofErr w:type="gramStart"/>
      <w:r w:rsidRPr="00D507D4">
        <w:rPr>
          <w:b/>
          <w:sz w:val="28"/>
          <w:szCs w:val="28"/>
        </w:rPr>
        <w:t>please</w:t>
      </w:r>
      <w:proofErr w:type="gramEnd"/>
      <w:r w:rsidRPr="00D507D4">
        <w:rPr>
          <w:b/>
          <w:sz w:val="28"/>
          <w:szCs w:val="28"/>
        </w:rPr>
        <w:t xml:space="preserve"> contact Kate Woomer-Deters at the North Carolina Justice Center,  919-861-2072.  </w:t>
      </w:r>
    </w:p>
    <w:p w:rsidR="00890CAA" w:rsidRPr="00D507D4" w:rsidRDefault="00890CAA" w:rsidP="00D507D4">
      <w:pPr>
        <w:spacing w:after="0" w:line="240" w:lineRule="auto"/>
        <w:jc w:val="center"/>
        <w:rPr>
          <w:b/>
          <w:sz w:val="28"/>
          <w:szCs w:val="28"/>
        </w:rPr>
      </w:pPr>
      <w:proofErr w:type="gramStart"/>
      <w:r w:rsidRPr="00D507D4">
        <w:rPr>
          <w:b/>
          <w:sz w:val="28"/>
          <w:szCs w:val="28"/>
        </w:rPr>
        <w:t xml:space="preserve">Se </w:t>
      </w:r>
      <w:proofErr w:type="spellStart"/>
      <w:r w:rsidRPr="00D507D4">
        <w:rPr>
          <w:b/>
          <w:sz w:val="28"/>
          <w:szCs w:val="28"/>
        </w:rPr>
        <w:t>habla</w:t>
      </w:r>
      <w:proofErr w:type="spellEnd"/>
      <w:r w:rsidRPr="00D507D4">
        <w:rPr>
          <w:b/>
          <w:sz w:val="28"/>
          <w:szCs w:val="28"/>
        </w:rPr>
        <w:t xml:space="preserve"> </w:t>
      </w:r>
      <w:proofErr w:type="spellStart"/>
      <w:r w:rsidRPr="00D507D4">
        <w:rPr>
          <w:b/>
          <w:sz w:val="28"/>
          <w:szCs w:val="28"/>
        </w:rPr>
        <w:t>español</w:t>
      </w:r>
      <w:proofErr w:type="spellEnd"/>
      <w:r w:rsidRPr="00D507D4">
        <w:rPr>
          <w:b/>
          <w:sz w:val="28"/>
          <w:szCs w:val="28"/>
        </w:rPr>
        <w:t>.</w:t>
      </w:r>
      <w:proofErr w:type="gramEnd"/>
    </w:p>
    <w:sectPr w:rsidR="00890CAA" w:rsidRPr="00D507D4" w:rsidSect="00AD1F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624"/>
    <w:multiLevelType w:val="hybridMultilevel"/>
    <w:tmpl w:val="1E724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D67B66"/>
    <w:multiLevelType w:val="multilevel"/>
    <w:tmpl w:val="89C6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AF2211"/>
    <w:multiLevelType w:val="multilevel"/>
    <w:tmpl w:val="5852A24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300D100C"/>
    <w:multiLevelType w:val="multilevel"/>
    <w:tmpl w:val="84FC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94"/>
    <w:rsid w:val="000E2BAB"/>
    <w:rsid w:val="0022370D"/>
    <w:rsid w:val="00225E24"/>
    <w:rsid w:val="00226758"/>
    <w:rsid w:val="002F3B94"/>
    <w:rsid w:val="0038690B"/>
    <w:rsid w:val="003A0A1E"/>
    <w:rsid w:val="00526FE4"/>
    <w:rsid w:val="00543865"/>
    <w:rsid w:val="00676BF3"/>
    <w:rsid w:val="006B7B96"/>
    <w:rsid w:val="00834C37"/>
    <w:rsid w:val="00890CAA"/>
    <w:rsid w:val="00960F2F"/>
    <w:rsid w:val="009A29FC"/>
    <w:rsid w:val="009A7D4E"/>
    <w:rsid w:val="009F68DB"/>
    <w:rsid w:val="00AA5566"/>
    <w:rsid w:val="00AD1FA4"/>
    <w:rsid w:val="00AF7F20"/>
    <w:rsid w:val="00C24C9B"/>
    <w:rsid w:val="00C71BEA"/>
    <w:rsid w:val="00D4597A"/>
    <w:rsid w:val="00D507D4"/>
    <w:rsid w:val="00DA03C1"/>
    <w:rsid w:val="00E35E87"/>
    <w:rsid w:val="00E84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FA4"/>
    <w:rPr>
      <w:color w:val="0000FF" w:themeColor="hyperlink"/>
      <w:u w:val="single"/>
    </w:rPr>
  </w:style>
  <w:style w:type="paragraph" w:styleId="NormalWeb">
    <w:name w:val="Normal (Web)"/>
    <w:basedOn w:val="Normal"/>
    <w:uiPriority w:val="99"/>
    <w:semiHidden/>
    <w:unhideWhenUsed/>
    <w:rsid w:val="002267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6758"/>
    <w:rPr>
      <w:b/>
      <w:bCs/>
    </w:rPr>
  </w:style>
  <w:style w:type="table" w:styleId="TableGrid">
    <w:name w:val="Table Grid"/>
    <w:basedOn w:val="TableNormal"/>
    <w:uiPriority w:val="59"/>
    <w:rsid w:val="00226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CAA"/>
    <w:pPr>
      <w:ind w:left="720"/>
      <w:contextualSpacing/>
    </w:pPr>
  </w:style>
  <w:style w:type="character" w:styleId="CommentReference">
    <w:name w:val="annotation reference"/>
    <w:basedOn w:val="DefaultParagraphFont"/>
    <w:uiPriority w:val="99"/>
    <w:semiHidden/>
    <w:unhideWhenUsed/>
    <w:rsid w:val="00C24C9B"/>
    <w:rPr>
      <w:sz w:val="16"/>
      <w:szCs w:val="16"/>
    </w:rPr>
  </w:style>
  <w:style w:type="paragraph" w:styleId="CommentText">
    <w:name w:val="annotation text"/>
    <w:basedOn w:val="Normal"/>
    <w:link w:val="CommentTextChar"/>
    <w:uiPriority w:val="99"/>
    <w:semiHidden/>
    <w:unhideWhenUsed/>
    <w:rsid w:val="00C24C9B"/>
    <w:pPr>
      <w:spacing w:line="240" w:lineRule="auto"/>
    </w:pPr>
    <w:rPr>
      <w:sz w:val="20"/>
      <w:szCs w:val="20"/>
    </w:rPr>
  </w:style>
  <w:style w:type="character" w:customStyle="1" w:styleId="CommentTextChar">
    <w:name w:val="Comment Text Char"/>
    <w:basedOn w:val="DefaultParagraphFont"/>
    <w:link w:val="CommentText"/>
    <w:uiPriority w:val="99"/>
    <w:semiHidden/>
    <w:rsid w:val="00C24C9B"/>
    <w:rPr>
      <w:sz w:val="20"/>
      <w:szCs w:val="20"/>
    </w:rPr>
  </w:style>
  <w:style w:type="paragraph" w:styleId="CommentSubject">
    <w:name w:val="annotation subject"/>
    <w:basedOn w:val="CommentText"/>
    <w:next w:val="CommentText"/>
    <w:link w:val="CommentSubjectChar"/>
    <w:uiPriority w:val="99"/>
    <w:semiHidden/>
    <w:unhideWhenUsed/>
    <w:rsid w:val="00C24C9B"/>
    <w:rPr>
      <w:b/>
      <w:bCs/>
    </w:rPr>
  </w:style>
  <w:style w:type="character" w:customStyle="1" w:styleId="CommentSubjectChar">
    <w:name w:val="Comment Subject Char"/>
    <w:basedOn w:val="CommentTextChar"/>
    <w:link w:val="CommentSubject"/>
    <w:uiPriority w:val="99"/>
    <w:semiHidden/>
    <w:rsid w:val="00C24C9B"/>
    <w:rPr>
      <w:b/>
      <w:bCs/>
      <w:sz w:val="20"/>
      <w:szCs w:val="20"/>
    </w:rPr>
  </w:style>
  <w:style w:type="paragraph" w:styleId="BalloonText">
    <w:name w:val="Balloon Text"/>
    <w:basedOn w:val="Normal"/>
    <w:link w:val="BalloonTextChar"/>
    <w:uiPriority w:val="99"/>
    <w:semiHidden/>
    <w:unhideWhenUsed/>
    <w:rsid w:val="00C24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C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FA4"/>
    <w:rPr>
      <w:color w:val="0000FF" w:themeColor="hyperlink"/>
      <w:u w:val="single"/>
    </w:rPr>
  </w:style>
  <w:style w:type="paragraph" w:styleId="NormalWeb">
    <w:name w:val="Normal (Web)"/>
    <w:basedOn w:val="Normal"/>
    <w:uiPriority w:val="99"/>
    <w:semiHidden/>
    <w:unhideWhenUsed/>
    <w:rsid w:val="002267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6758"/>
    <w:rPr>
      <w:b/>
      <w:bCs/>
    </w:rPr>
  </w:style>
  <w:style w:type="table" w:styleId="TableGrid">
    <w:name w:val="Table Grid"/>
    <w:basedOn w:val="TableNormal"/>
    <w:uiPriority w:val="59"/>
    <w:rsid w:val="00226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CAA"/>
    <w:pPr>
      <w:ind w:left="720"/>
      <w:contextualSpacing/>
    </w:pPr>
  </w:style>
  <w:style w:type="character" w:styleId="CommentReference">
    <w:name w:val="annotation reference"/>
    <w:basedOn w:val="DefaultParagraphFont"/>
    <w:uiPriority w:val="99"/>
    <w:semiHidden/>
    <w:unhideWhenUsed/>
    <w:rsid w:val="00C24C9B"/>
    <w:rPr>
      <w:sz w:val="16"/>
      <w:szCs w:val="16"/>
    </w:rPr>
  </w:style>
  <w:style w:type="paragraph" w:styleId="CommentText">
    <w:name w:val="annotation text"/>
    <w:basedOn w:val="Normal"/>
    <w:link w:val="CommentTextChar"/>
    <w:uiPriority w:val="99"/>
    <w:semiHidden/>
    <w:unhideWhenUsed/>
    <w:rsid w:val="00C24C9B"/>
    <w:pPr>
      <w:spacing w:line="240" w:lineRule="auto"/>
    </w:pPr>
    <w:rPr>
      <w:sz w:val="20"/>
      <w:szCs w:val="20"/>
    </w:rPr>
  </w:style>
  <w:style w:type="character" w:customStyle="1" w:styleId="CommentTextChar">
    <w:name w:val="Comment Text Char"/>
    <w:basedOn w:val="DefaultParagraphFont"/>
    <w:link w:val="CommentText"/>
    <w:uiPriority w:val="99"/>
    <w:semiHidden/>
    <w:rsid w:val="00C24C9B"/>
    <w:rPr>
      <w:sz w:val="20"/>
      <w:szCs w:val="20"/>
    </w:rPr>
  </w:style>
  <w:style w:type="paragraph" w:styleId="CommentSubject">
    <w:name w:val="annotation subject"/>
    <w:basedOn w:val="CommentText"/>
    <w:next w:val="CommentText"/>
    <w:link w:val="CommentSubjectChar"/>
    <w:uiPriority w:val="99"/>
    <w:semiHidden/>
    <w:unhideWhenUsed/>
    <w:rsid w:val="00C24C9B"/>
    <w:rPr>
      <w:b/>
      <w:bCs/>
    </w:rPr>
  </w:style>
  <w:style w:type="character" w:customStyle="1" w:styleId="CommentSubjectChar">
    <w:name w:val="Comment Subject Char"/>
    <w:basedOn w:val="CommentTextChar"/>
    <w:link w:val="CommentSubject"/>
    <w:uiPriority w:val="99"/>
    <w:semiHidden/>
    <w:rsid w:val="00C24C9B"/>
    <w:rPr>
      <w:b/>
      <w:bCs/>
      <w:sz w:val="20"/>
      <w:szCs w:val="20"/>
    </w:rPr>
  </w:style>
  <w:style w:type="paragraph" w:styleId="BalloonText">
    <w:name w:val="Balloon Text"/>
    <w:basedOn w:val="Normal"/>
    <w:link w:val="BalloonTextChar"/>
    <w:uiPriority w:val="99"/>
    <w:semiHidden/>
    <w:unhideWhenUsed/>
    <w:rsid w:val="00C24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415987">
      <w:bodyDiv w:val="1"/>
      <w:marLeft w:val="0"/>
      <w:marRight w:val="0"/>
      <w:marTop w:val="0"/>
      <w:marBottom w:val="0"/>
      <w:divBdr>
        <w:top w:val="none" w:sz="0" w:space="0" w:color="auto"/>
        <w:left w:val="none" w:sz="0" w:space="0" w:color="auto"/>
        <w:bottom w:val="none" w:sz="0" w:space="0" w:color="auto"/>
        <w:right w:val="none" w:sz="0" w:space="0" w:color="auto"/>
      </w:divBdr>
    </w:div>
    <w:div w:id="118031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care.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care.gov/language-resource/" TargetMode="External"/><Relationship Id="rId5" Type="http://schemas.openxmlformats.org/officeDocument/2006/relationships/settings" Target="settings.xml"/><Relationship Id="rId10" Type="http://schemas.openxmlformats.org/officeDocument/2006/relationships/hyperlink" Target="https://www.cuidadodesalud.gov/es/" TargetMode="External"/><Relationship Id="rId4" Type="http://schemas.microsoft.com/office/2007/relationships/stylesWithEffects" Target="stylesWithEffects.xml"/><Relationship Id="rId9" Type="http://schemas.openxmlformats.org/officeDocument/2006/relationships/hyperlink" Target="http://www.health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06CE5-F892-4F34-B7F3-56A8CD80D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Woomer-Deters</dc:creator>
  <cp:lastModifiedBy>Kate Woomer-Deters</cp:lastModifiedBy>
  <cp:revision>4</cp:revision>
  <cp:lastPrinted>2014-09-24T21:50:00Z</cp:lastPrinted>
  <dcterms:created xsi:type="dcterms:W3CDTF">2014-01-21T17:18:00Z</dcterms:created>
  <dcterms:modified xsi:type="dcterms:W3CDTF">2014-10-13T19:53:00Z</dcterms:modified>
</cp:coreProperties>
</file>